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4079F" w14:textId="70288EA5" w:rsidR="00F04E92" w:rsidRPr="003F7C91" w:rsidRDefault="00E07B1A" w:rsidP="00F04E92">
      <w:pPr>
        <w:pStyle w:val="BodyText"/>
        <w:pBdr>
          <w:top w:val="single" w:sz="4" w:space="1" w:color="auto"/>
          <w:bottom w:val="single" w:sz="4" w:space="1" w:color="auto"/>
        </w:pBdr>
        <w:jc w:val="center"/>
        <w:outlineLvl w:val="0"/>
        <w:rPr>
          <w:rFonts w:ascii="Verdana" w:hAnsi="Verdana" w:cs="Arial"/>
          <w:color w:val="auto"/>
          <w:sz w:val="24"/>
          <w:szCs w:val="24"/>
        </w:rPr>
      </w:pPr>
      <w:r w:rsidRPr="003F7C91">
        <w:rPr>
          <w:rFonts w:ascii="Verdana" w:hAnsi="Verdana" w:cs="Arial"/>
          <w:b/>
          <w:color w:val="auto"/>
          <w:sz w:val="24"/>
          <w:szCs w:val="24"/>
        </w:rPr>
        <w:t xml:space="preserve">Sales - </w:t>
      </w:r>
      <w:r w:rsidR="00CE0B8E">
        <w:rPr>
          <w:rFonts w:ascii="Verdana" w:hAnsi="Verdana" w:cs="Arial"/>
          <w:b/>
          <w:color w:val="auto"/>
          <w:sz w:val="24"/>
          <w:szCs w:val="24"/>
        </w:rPr>
        <w:t>Agronomy</w:t>
      </w:r>
      <w:r w:rsidR="000D06BA" w:rsidRPr="003F7C91">
        <w:rPr>
          <w:rFonts w:ascii="Verdana" w:hAnsi="Verdana" w:cs="Arial"/>
          <w:b/>
          <w:color w:val="auto"/>
          <w:sz w:val="24"/>
          <w:szCs w:val="24"/>
        </w:rPr>
        <w:t xml:space="preserve"> Products and Services</w:t>
      </w:r>
      <w:r w:rsidR="00F36A90">
        <w:rPr>
          <w:rFonts w:ascii="Verdana" w:hAnsi="Verdana" w:cs="Arial"/>
          <w:b/>
          <w:color w:val="auto"/>
          <w:sz w:val="24"/>
          <w:szCs w:val="24"/>
        </w:rPr>
        <w:t xml:space="preserve"> – Delhi or Ayr</w:t>
      </w:r>
    </w:p>
    <w:p w14:paraId="1926EAC3" w14:textId="77777777" w:rsidR="002E0EFA" w:rsidRPr="003F7C91" w:rsidRDefault="002E0EFA" w:rsidP="002E0EFA">
      <w:pPr>
        <w:spacing w:before="100" w:beforeAutospacing="1" w:after="100" w:afterAutospacing="1" w:line="240" w:lineRule="auto"/>
        <w:rPr>
          <w:rFonts w:ascii="Verdana" w:eastAsia="Times New Roman" w:hAnsi="Verdana" w:cs="Arial"/>
          <w:sz w:val="24"/>
          <w:szCs w:val="24"/>
        </w:rPr>
      </w:pPr>
      <w:r w:rsidRPr="003F7C91">
        <w:rPr>
          <w:rFonts w:ascii="Verdana" w:eastAsia="Times New Roman" w:hAnsi="Verdana" w:cs="Arial"/>
          <w:sz w:val="24"/>
          <w:szCs w:val="24"/>
        </w:rPr>
        <w:t>Help fulfil our noble cause to </w:t>
      </w:r>
      <w:r w:rsidRPr="003F7C91">
        <w:rPr>
          <w:rFonts w:ascii="Verdana" w:eastAsia="Times New Roman" w:hAnsi="Verdana" w:cs="Arial"/>
          <w:b/>
          <w:bCs/>
          <w:sz w:val="24"/>
          <w:szCs w:val="24"/>
        </w:rPr>
        <w:t>feed and fuel the world</w:t>
      </w:r>
      <w:r w:rsidRPr="003F7C91">
        <w:rPr>
          <w:rFonts w:ascii="Verdana" w:eastAsia="Times New Roman" w:hAnsi="Verdana" w:cs="Arial"/>
          <w:sz w:val="24"/>
          <w:szCs w:val="24"/>
        </w:rPr>
        <w:t>.</w:t>
      </w:r>
    </w:p>
    <w:p w14:paraId="3A0C23F5" w14:textId="34A45BEB" w:rsidR="00BB5269" w:rsidRPr="0043317F" w:rsidRDefault="0071155B" w:rsidP="00BB5269">
      <w:pPr>
        <w:spacing w:before="100" w:beforeAutospacing="1" w:after="100" w:afterAutospacing="1" w:line="240" w:lineRule="auto"/>
        <w:rPr>
          <w:rFonts w:ascii="Verdana" w:eastAsia="Times New Roman" w:hAnsi="Verdana" w:cs="Arial"/>
        </w:rPr>
      </w:pPr>
      <w:r w:rsidRPr="0043317F">
        <w:rPr>
          <w:rFonts w:ascii="Verdana" w:eastAsia="Times New Roman" w:hAnsi="Verdana" w:cs="Arial"/>
          <w:b/>
          <w:bCs/>
        </w:rPr>
        <w:t>CENTRAL ONTARIO FS</w:t>
      </w:r>
      <w:r w:rsidR="002E0EFA" w:rsidRPr="0043317F">
        <w:rPr>
          <w:rFonts w:ascii="Verdana" w:eastAsia="Times New Roman" w:hAnsi="Verdana" w:cs="Arial"/>
        </w:rPr>
        <w:t xml:space="preserve">, a division of </w:t>
      </w:r>
      <w:proofErr w:type="gramStart"/>
      <w:r w:rsidR="002E0EFA" w:rsidRPr="0043317F">
        <w:rPr>
          <w:rFonts w:ascii="Verdana" w:eastAsia="Times New Roman" w:hAnsi="Verdana" w:cs="Arial"/>
        </w:rPr>
        <w:t>GROWMARK,</w:t>
      </w:r>
      <w:proofErr w:type="gramEnd"/>
      <w:r w:rsidR="002E0EFA" w:rsidRPr="0043317F">
        <w:rPr>
          <w:rFonts w:ascii="Verdana" w:eastAsia="Times New Roman" w:hAnsi="Verdana" w:cs="Arial"/>
        </w:rPr>
        <w:t xml:space="preserve"> Inc., is a great company to work for, large enough to offer solid career opportunities and great benefits, but with a friendly, personal feel. </w:t>
      </w:r>
    </w:p>
    <w:p w14:paraId="235B054A" w14:textId="0DDAC84E" w:rsidR="00BB5269" w:rsidRPr="0043317F" w:rsidRDefault="00BB5269" w:rsidP="00BB5269">
      <w:p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We offer independence, flexibility, a stable base salary with unlimited potential to earn more, generous benefits, retirement, and time off policies, and a family environment.</w:t>
      </w:r>
    </w:p>
    <w:p w14:paraId="6A7EDAC5" w14:textId="2FD58315" w:rsidR="002E0EFA" w:rsidRPr="0043317F" w:rsidRDefault="002E0EFA" w:rsidP="002E0EFA">
      <w:p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At </w:t>
      </w:r>
      <w:r w:rsidR="0071155B" w:rsidRPr="0043317F">
        <w:rPr>
          <w:rFonts w:ascii="Verdana" w:eastAsia="Times New Roman" w:hAnsi="Verdana" w:cs="Arial"/>
        </w:rPr>
        <w:t>CENTRAL ONTARIO FS</w:t>
      </w:r>
      <w:r w:rsidRPr="0043317F">
        <w:rPr>
          <w:rFonts w:ascii="Verdana" w:eastAsia="Times New Roman" w:hAnsi="Verdana" w:cs="Arial"/>
        </w:rPr>
        <w:t>, we specialize in agronomy, energy products and grain marketing.  We are driven to deliver innovative solutions to help improve the profitability of our customers and farmer owners.</w:t>
      </w:r>
    </w:p>
    <w:p w14:paraId="4EBAB103" w14:textId="77777777" w:rsidR="00F73F33" w:rsidRPr="0043317F" w:rsidRDefault="00F73F33" w:rsidP="00F73F33">
      <w:pPr>
        <w:spacing w:before="100" w:beforeAutospacing="1" w:after="100" w:afterAutospacing="1" w:line="240" w:lineRule="auto"/>
        <w:rPr>
          <w:rFonts w:ascii="Verdana" w:eastAsia="Times New Roman" w:hAnsi="Verdana" w:cs="Arial"/>
        </w:rPr>
      </w:pPr>
      <w:r w:rsidRPr="0043317F">
        <w:rPr>
          <w:rFonts w:ascii="Verdana" w:eastAsia="Times New Roman" w:hAnsi="Verdana" w:cs="Arial"/>
          <w:b/>
          <w:u w:val="single"/>
        </w:rPr>
        <w:t>WHAT YOU’LL BE DOING</w:t>
      </w:r>
    </w:p>
    <w:p w14:paraId="6B25AA43" w14:textId="77777777" w:rsidR="00F73F33" w:rsidRPr="0043317F" w:rsidRDefault="00F73F33" w:rsidP="00F73F33">
      <w:p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If you are passionate about sales and </w:t>
      </w:r>
      <w:proofErr w:type="gramStart"/>
      <w:r w:rsidRPr="0043317F">
        <w:rPr>
          <w:rFonts w:ascii="Verdana" w:eastAsia="Times New Roman" w:hAnsi="Verdana" w:cs="Arial"/>
        </w:rPr>
        <w:t>helping</w:t>
      </w:r>
      <w:proofErr w:type="gramEnd"/>
      <w:r w:rsidRPr="0043317F">
        <w:rPr>
          <w:rFonts w:ascii="Verdana" w:eastAsia="Times New Roman" w:hAnsi="Verdana" w:cs="Arial"/>
        </w:rPr>
        <w:t xml:space="preserve"> our growers achieve their maximum potential, then we can’t wait to talk to you!  We are looking for a </w:t>
      </w:r>
      <w:r w:rsidRPr="0043317F">
        <w:rPr>
          <w:rFonts w:ascii="Verdana" w:eastAsia="Times New Roman" w:hAnsi="Verdana" w:cs="Arial"/>
          <w:b/>
          <w:bCs/>
        </w:rPr>
        <w:t>Crop Specialist</w:t>
      </w:r>
      <w:r w:rsidRPr="0043317F">
        <w:rPr>
          <w:rFonts w:ascii="Verdana" w:eastAsia="Times New Roman" w:hAnsi="Verdana" w:cs="Arial"/>
        </w:rPr>
        <w:t xml:space="preserve"> to sell and market agronomy products and services to new and existing customers. You would sell crop inputs such as fertilizer, crop protection, seed products, as well as technical services and FS Agri-finance to achieve maximum sales profitability and growth within an assigned territory.</w:t>
      </w:r>
    </w:p>
    <w:p w14:paraId="1F01B4F1" w14:textId="77777777" w:rsidR="00F73F33" w:rsidRPr="0043317F" w:rsidRDefault="00F73F33" w:rsidP="00F73F33">
      <w:p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In this role, you will:</w:t>
      </w:r>
    </w:p>
    <w:p w14:paraId="1F874AE8" w14:textId="77777777"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Develop and implement marketing plans and sales strategies that generate profitable sales to existing and prospective customers.</w:t>
      </w:r>
    </w:p>
    <w:p w14:paraId="24517974" w14:textId="212F00CF"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Provide leadership in supporting </w:t>
      </w:r>
      <w:r w:rsidR="00CE0B8E" w:rsidRPr="0043317F">
        <w:rPr>
          <w:rFonts w:ascii="Verdana" w:eastAsia="Times New Roman" w:hAnsi="Verdana" w:cs="Arial"/>
        </w:rPr>
        <w:t>Central Ontario</w:t>
      </w:r>
      <w:r w:rsidRPr="0043317F">
        <w:rPr>
          <w:rFonts w:ascii="Verdana" w:eastAsia="Times New Roman" w:hAnsi="Verdana" w:cs="Arial"/>
        </w:rPr>
        <w:t xml:space="preserve"> FS preferred crop protection, seed and fertilizer, supplier’s brands and programs.</w:t>
      </w:r>
    </w:p>
    <w:p w14:paraId="64AD2271" w14:textId="77777777"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Support and introduce precision ag services, which include crop scouting, soil sampling, variable rate seed and fertilizer prescriptions, yield data and imagery portions of the program.</w:t>
      </w:r>
    </w:p>
    <w:p w14:paraId="610F37F1" w14:textId="77777777"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Utilize the </w:t>
      </w:r>
      <w:proofErr w:type="spellStart"/>
      <w:r w:rsidRPr="0043317F">
        <w:rPr>
          <w:rFonts w:ascii="Verdana" w:eastAsia="Times New Roman" w:hAnsi="Verdana" w:cs="Arial"/>
        </w:rPr>
        <w:t>MiField</w:t>
      </w:r>
      <w:proofErr w:type="spellEnd"/>
      <w:r w:rsidRPr="0043317F">
        <w:rPr>
          <w:rFonts w:ascii="Verdana" w:eastAsia="Times New Roman" w:hAnsi="Verdana" w:cs="Arial"/>
        </w:rPr>
        <w:t xml:space="preserve"> platform to enhance the producer experience with Precision Ag.</w:t>
      </w:r>
    </w:p>
    <w:p w14:paraId="1FE21229" w14:textId="77777777"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Utilize target marketing and professional sales techniques to meet sales goals.</w:t>
      </w:r>
    </w:p>
    <w:p w14:paraId="3EDF812B" w14:textId="77777777"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Ensure the credit worthiness of customers and promote the company’s credit programs as marketing tools.</w:t>
      </w:r>
    </w:p>
    <w:p w14:paraId="1F6B1308" w14:textId="77777777"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Maintain regular contact with customers. </w:t>
      </w:r>
    </w:p>
    <w:p w14:paraId="69C5ED86" w14:textId="77777777" w:rsidR="00F73F33"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Keep accurate area records and reports.</w:t>
      </w:r>
    </w:p>
    <w:p w14:paraId="5C18CB23" w14:textId="7C6B3049" w:rsidR="00D55E27" w:rsidRPr="0043317F" w:rsidRDefault="00F73F33" w:rsidP="00F73F33">
      <w:pPr>
        <w:numPr>
          <w:ilvl w:val="0"/>
          <w:numId w:val="24"/>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Stay current in your knowledge of product applications, technical services, market conditions, competitive activities, advertising, and promotional trends.</w:t>
      </w:r>
    </w:p>
    <w:p w14:paraId="06C3BAAC" w14:textId="77777777" w:rsidR="0043317F" w:rsidRDefault="0043317F" w:rsidP="00F73F33">
      <w:pPr>
        <w:spacing w:before="100" w:beforeAutospacing="1" w:after="100" w:afterAutospacing="1" w:line="240" w:lineRule="auto"/>
        <w:rPr>
          <w:rFonts w:ascii="Verdana" w:eastAsia="Times New Roman" w:hAnsi="Verdana" w:cs="Arial"/>
          <w:b/>
          <w:u w:val="single"/>
        </w:rPr>
      </w:pPr>
    </w:p>
    <w:p w14:paraId="5CE19BEA" w14:textId="413AC5D1" w:rsidR="00F73F33" w:rsidRPr="0043317F" w:rsidRDefault="00F73F33" w:rsidP="00F73F33">
      <w:pPr>
        <w:spacing w:before="100" w:beforeAutospacing="1" w:after="100" w:afterAutospacing="1" w:line="240" w:lineRule="auto"/>
        <w:rPr>
          <w:rFonts w:ascii="Verdana" w:eastAsia="Times New Roman" w:hAnsi="Verdana" w:cs="Arial"/>
        </w:rPr>
      </w:pPr>
      <w:r w:rsidRPr="0043317F">
        <w:rPr>
          <w:rFonts w:ascii="Verdana" w:eastAsia="Times New Roman" w:hAnsi="Verdana" w:cs="Arial"/>
          <w:b/>
          <w:u w:val="single"/>
        </w:rPr>
        <w:lastRenderedPageBreak/>
        <w:t>WHAT YOU BRING TO THE TABLE</w:t>
      </w:r>
    </w:p>
    <w:p w14:paraId="56273580" w14:textId="77777777" w:rsidR="00F73F33" w:rsidRPr="0043317F" w:rsidRDefault="00F73F33" w:rsidP="00F73F33">
      <w:pPr>
        <w:numPr>
          <w:ilvl w:val="0"/>
          <w:numId w:val="25"/>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Degree or work experience in agriculture.</w:t>
      </w:r>
    </w:p>
    <w:p w14:paraId="393C5301" w14:textId="77777777" w:rsidR="00F73F33" w:rsidRPr="0043317F" w:rsidRDefault="00F73F33" w:rsidP="00F73F33">
      <w:pPr>
        <w:numPr>
          <w:ilvl w:val="0"/>
          <w:numId w:val="25"/>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Strong communication skills (including listening skills).</w:t>
      </w:r>
    </w:p>
    <w:p w14:paraId="5A492F98" w14:textId="77777777" w:rsidR="00F73F33" w:rsidRPr="0043317F" w:rsidRDefault="00F73F33" w:rsidP="00F73F33">
      <w:pPr>
        <w:numPr>
          <w:ilvl w:val="0"/>
          <w:numId w:val="25"/>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Ability to assess production challenges and determine solutions.</w:t>
      </w:r>
    </w:p>
    <w:p w14:paraId="44B3B914" w14:textId="77777777" w:rsidR="00F73F33" w:rsidRPr="0043317F" w:rsidRDefault="00F73F33" w:rsidP="00F73F33">
      <w:pPr>
        <w:numPr>
          <w:ilvl w:val="0"/>
          <w:numId w:val="25"/>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Prior sales or management experience.</w:t>
      </w:r>
    </w:p>
    <w:p w14:paraId="3DD00C75" w14:textId="77777777" w:rsidR="00F73F33" w:rsidRPr="0043317F" w:rsidRDefault="00F73F33" w:rsidP="00F73F33">
      <w:pPr>
        <w:numPr>
          <w:ilvl w:val="0"/>
          <w:numId w:val="25"/>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Outstanding written and verbal communication skills. </w:t>
      </w:r>
    </w:p>
    <w:p w14:paraId="717AB653" w14:textId="77777777" w:rsidR="00F73F33" w:rsidRPr="0043317F" w:rsidRDefault="00F73F33" w:rsidP="00F73F33">
      <w:pPr>
        <w:numPr>
          <w:ilvl w:val="0"/>
          <w:numId w:val="25"/>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A knack for relationship building and problem-solving.</w:t>
      </w:r>
    </w:p>
    <w:p w14:paraId="0BB1757B" w14:textId="77777777" w:rsidR="00F73F33" w:rsidRPr="0043317F" w:rsidRDefault="00F73F33" w:rsidP="00F73F33">
      <w:pPr>
        <w:numPr>
          <w:ilvl w:val="0"/>
          <w:numId w:val="25"/>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A driver’s license and a clean driving record.</w:t>
      </w:r>
    </w:p>
    <w:p w14:paraId="31F4B5BE" w14:textId="77777777" w:rsidR="00F73F33" w:rsidRPr="0043317F" w:rsidRDefault="00F73F33" w:rsidP="00F73F33">
      <w:pPr>
        <w:spacing w:before="100" w:beforeAutospacing="1" w:after="100" w:afterAutospacing="1" w:line="240" w:lineRule="auto"/>
        <w:rPr>
          <w:rFonts w:ascii="Verdana" w:eastAsia="Times New Roman" w:hAnsi="Verdana" w:cs="Arial"/>
          <w:b/>
          <w:u w:val="single"/>
        </w:rPr>
      </w:pPr>
      <w:r w:rsidRPr="0043317F">
        <w:rPr>
          <w:rFonts w:ascii="Verdana" w:eastAsia="Times New Roman" w:hAnsi="Verdana" w:cs="Arial"/>
          <w:b/>
          <w:u w:val="single"/>
        </w:rPr>
        <w:t>WHAT WE BRING TO THE TABLE</w:t>
      </w:r>
    </w:p>
    <w:p w14:paraId="13ED0D7F" w14:textId="77777777" w:rsidR="00F73F33" w:rsidRPr="0043317F" w:rsidRDefault="00F73F33" w:rsidP="00F73F33">
      <w:pPr>
        <w:numPr>
          <w:ilvl w:val="0"/>
          <w:numId w:val="26"/>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We value</w:t>
      </w:r>
      <w:r w:rsidRPr="0043317F">
        <w:rPr>
          <w:rFonts w:ascii="Verdana" w:eastAsia="Times New Roman" w:hAnsi="Verdana" w:cs="Arial"/>
          <w:b/>
        </w:rPr>
        <w:t xml:space="preserve"> relationships</w:t>
      </w:r>
      <w:r w:rsidRPr="0043317F">
        <w:rPr>
          <w:rFonts w:ascii="Verdana" w:eastAsia="Times New Roman" w:hAnsi="Verdana" w:cs="Arial"/>
        </w:rPr>
        <w:t xml:space="preserve"> and people first and foremost.</w:t>
      </w:r>
    </w:p>
    <w:p w14:paraId="082B81F4" w14:textId="77777777" w:rsidR="00F73F33" w:rsidRPr="0043317F" w:rsidRDefault="00F73F33" w:rsidP="00F73F33">
      <w:pPr>
        <w:numPr>
          <w:ilvl w:val="0"/>
          <w:numId w:val="26"/>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We are a company that </w:t>
      </w:r>
      <w:r w:rsidRPr="0043317F">
        <w:rPr>
          <w:rFonts w:ascii="Verdana" w:eastAsia="Times New Roman" w:hAnsi="Verdana" w:cs="Arial"/>
          <w:b/>
        </w:rPr>
        <w:t>gives back</w:t>
      </w:r>
      <w:r w:rsidRPr="0043317F">
        <w:rPr>
          <w:rFonts w:ascii="Verdana" w:eastAsia="Times New Roman" w:hAnsi="Verdana" w:cs="Arial"/>
        </w:rPr>
        <w:t xml:space="preserve"> to the community.</w:t>
      </w:r>
    </w:p>
    <w:p w14:paraId="082525B1" w14:textId="77777777" w:rsidR="00F73F33" w:rsidRPr="0043317F" w:rsidRDefault="00F73F33" w:rsidP="00F73F33">
      <w:pPr>
        <w:numPr>
          <w:ilvl w:val="0"/>
          <w:numId w:val="26"/>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We emphasize </w:t>
      </w:r>
      <w:r w:rsidRPr="0043317F">
        <w:rPr>
          <w:rFonts w:ascii="Verdana" w:eastAsia="Times New Roman" w:hAnsi="Verdana" w:cs="Arial"/>
          <w:b/>
        </w:rPr>
        <w:t>sustainability</w:t>
      </w:r>
      <w:r w:rsidRPr="0043317F">
        <w:rPr>
          <w:rFonts w:ascii="Verdana" w:eastAsia="Times New Roman" w:hAnsi="Verdana" w:cs="Arial"/>
        </w:rPr>
        <w:t xml:space="preserve"> practices and stewardship of our resources.</w:t>
      </w:r>
    </w:p>
    <w:p w14:paraId="1423A5AF" w14:textId="77777777" w:rsidR="00F73F33" w:rsidRPr="0043317F" w:rsidRDefault="00F73F33" w:rsidP="00F73F33">
      <w:pPr>
        <w:numPr>
          <w:ilvl w:val="0"/>
          <w:numId w:val="26"/>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We provide access to in-house </w:t>
      </w:r>
      <w:r w:rsidRPr="0043317F">
        <w:rPr>
          <w:rFonts w:ascii="Verdana" w:eastAsia="Times New Roman" w:hAnsi="Verdana" w:cs="Arial"/>
          <w:b/>
        </w:rPr>
        <w:t>training</w:t>
      </w:r>
      <w:r w:rsidRPr="0043317F">
        <w:rPr>
          <w:rFonts w:ascii="Verdana" w:eastAsia="Times New Roman" w:hAnsi="Verdana" w:cs="Arial"/>
        </w:rPr>
        <w:t xml:space="preserve"> and </w:t>
      </w:r>
      <w:r w:rsidRPr="0043317F">
        <w:rPr>
          <w:rFonts w:ascii="Verdana" w:eastAsia="Times New Roman" w:hAnsi="Verdana" w:cs="Arial"/>
          <w:b/>
        </w:rPr>
        <w:t>leadership development</w:t>
      </w:r>
      <w:r w:rsidRPr="0043317F">
        <w:rPr>
          <w:rFonts w:ascii="Verdana" w:eastAsia="Times New Roman" w:hAnsi="Verdana" w:cs="Arial"/>
        </w:rPr>
        <w:t xml:space="preserve"> opportunities.</w:t>
      </w:r>
    </w:p>
    <w:p w14:paraId="3697EEC3" w14:textId="77777777" w:rsidR="00F73F33" w:rsidRPr="0043317F" w:rsidRDefault="00F73F33" w:rsidP="00F73F33">
      <w:pPr>
        <w:numPr>
          <w:ilvl w:val="0"/>
          <w:numId w:val="26"/>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We ensure that employee</w:t>
      </w:r>
      <w:r w:rsidRPr="0043317F">
        <w:rPr>
          <w:rFonts w:ascii="Verdana" w:eastAsia="Times New Roman" w:hAnsi="Verdana" w:cs="Arial"/>
          <w:b/>
        </w:rPr>
        <w:t xml:space="preserve"> health</w:t>
      </w:r>
      <w:r w:rsidRPr="0043317F">
        <w:rPr>
          <w:rFonts w:ascii="Verdana" w:eastAsia="Times New Roman" w:hAnsi="Verdana" w:cs="Arial"/>
        </w:rPr>
        <w:t xml:space="preserve"> and </w:t>
      </w:r>
      <w:r w:rsidRPr="0043317F">
        <w:rPr>
          <w:rFonts w:ascii="Verdana" w:eastAsia="Times New Roman" w:hAnsi="Verdana" w:cs="Arial"/>
          <w:b/>
        </w:rPr>
        <w:t>wellness</w:t>
      </w:r>
      <w:r w:rsidRPr="0043317F">
        <w:rPr>
          <w:rFonts w:ascii="Verdana" w:eastAsia="Times New Roman" w:hAnsi="Verdana" w:cs="Arial"/>
        </w:rPr>
        <w:t xml:space="preserve"> </w:t>
      </w:r>
      <w:proofErr w:type="gramStart"/>
      <w:r w:rsidRPr="0043317F">
        <w:rPr>
          <w:rFonts w:ascii="Verdana" w:eastAsia="Times New Roman" w:hAnsi="Verdana" w:cs="Arial"/>
        </w:rPr>
        <w:t>matters</w:t>
      </w:r>
      <w:proofErr w:type="gramEnd"/>
      <w:r w:rsidRPr="0043317F">
        <w:rPr>
          <w:rFonts w:ascii="Verdana" w:eastAsia="Times New Roman" w:hAnsi="Verdana" w:cs="Arial"/>
        </w:rPr>
        <w:t xml:space="preserve"> to us!</w:t>
      </w:r>
    </w:p>
    <w:p w14:paraId="7DAF6D8D" w14:textId="77777777" w:rsidR="00F73F33" w:rsidRPr="0043317F" w:rsidRDefault="00F73F33" w:rsidP="00F73F33">
      <w:pPr>
        <w:numPr>
          <w:ilvl w:val="0"/>
          <w:numId w:val="26"/>
        </w:numPr>
        <w:spacing w:before="100" w:beforeAutospacing="1" w:after="100" w:afterAutospacing="1" w:line="240" w:lineRule="auto"/>
        <w:rPr>
          <w:rFonts w:ascii="Verdana" w:eastAsia="Times New Roman" w:hAnsi="Verdana" w:cs="Arial"/>
        </w:rPr>
      </w:pPr>
      <w:r w:rsidRPr="0043317F">
        <w:rPr>
          <w:rFonts w:ascii="Verdana" w:eastAsia="Times New Roman" w:hAnsi="Verdana" w:cs="Arial"/>
        </w:rPr>
        <w:t xml:space="preserve">We offer a robust benefits package including, </w:t>
      </w:r>
      <w:r w:rsidRPr="0043317F">
        <w:rPr>
          <w:rFonts w:ascii="Verdana" w:eastAsia="Times New Roman" w:hAnsi="Verdana" w:cs="Arial"/>
          <w:b/>
          <w:bCs/>
        </w:rPr>
        <w:t>Company-paid health and dental</w:t>
      </w:r>
      <w:r w:rsidRPr="0043317F">
        <w:rPr>
          <w:rFonts w:ascii="Verdana" w:eastAsia="Times New Roman" w:hAnsi="Verdana" w:cs="Arial"/>
        </w:rPr>
        <w:t xml:space="preserve"> premiums, </w:t>
      </w:r>
      <w:r w:rsidRPr="0043317F">
        <w:rPr>
          <w:rFonts w:ascii="Verdana" w:eastAsia="Times New Roman" w:hAnsi="Verdana" w:cs="Arial"/>
          <w:b/>
        </w:rPr>
        <w:t xml:space="preserve">an RRSP </w:t>
      </w:r>
      <w:r w:rsidRPr="0043317F">
        <w:rPr>
          <w:rFonts w:ascii="Verdana" w:eastAsia="Times New Roman" w:hAnsi="Verdana" w:cs="Arial"/>
          <w:bCs/>
        </w:rPr>
        <w:t>matching program</w:t>
      </w:r>
      <w:r w:rsidRPr="0043317F">
        <w:rPr>
          <w:rFonts w:ascii="Verdana" w:eastAsia="Times New Roman" w:hAnsi="Verdana" w:cs="Arial"/>
          <w:b/>
        </w:rPr>
        <w:t xml:space="preserve"> </w:t>
      </w:r>
      <w:r w:rsidRPr="0043317F">
        <w:rPr>
          <w:rFonts w:ascii="Verdana" w:eastAsia="Times New Roman" w:hAnsi="Verdana" w:cs="Arial"/>
        </w:rPr>
        <w:t xml:space="preserve">and generous </w:t>
      </w:r>
      <w:r w:rsidRPr="0043317F">
        <w:rPr>
          <w:rFonts w:ascii="Verdana" w:eastAsia="Times New Roman" w:hAnsi="Verdana" w:cs="Arial"/>
          <w:b/>
        </w:rPr>
        <w:t xml:space="preserve">Paid Time Off </w:t>
      </w:r>
      <w:r w:rsidRPr="0043317F">
        <w:rPr>
          <w:rFonts w:ascii="Verdana" w:eastAsia="Times New Roman" w:hAnsi="Verdana" w:cs="Arial"/>
          <w:bCs/>
        </w:rPr>
        <w:t>(</w:t>
      </w:r>
      <w:r w:rsidRPr="0043317F">
        <w:rPr>
          <w:rFonts w:ascii="Verdana" w:eastAsia="Times New Roman" w:hAnsi="Verdana" w:cs="Arial"/>
          <w:bCs/>
          <w:i/>
          <w:iCs/>
        </w:rPr>
        <w:t>full</w:t>
      </w:r>
      <w:r w:rsidRPr="0043317F">
        <w:rPr>
          <w:rFonts w:ascii="Verdana" w:eastAsia="Times New Roman" w:hAnsi="Verdana" w:cs="Arial"/>
          <w:bCs/>
          <w:i/>
        </w:rPr>
        <w:t>-time positions only).</w:t>
      </w:r>
    </w:p>
    <w:p w14:paraId="02462311" w14:textId="77777777" w:rsidR="00B02C17" w:rsidRPr="0043317F" w:rsidRDefault="00B02C17" w:rsidP="004C07AB">
      <w:pPr>
        <w:pStyle w:val="Style"/>
        <w:spacing w:before="33" w:line="316" w:lineRule="exact"/>
        <w:ind w:right="288"/>
        <w:rPr>
          <w:rFonts w:ascii="Verdana" w:hAnsi="Verdana" w:cs="Arial"/>
          <w:sz w:val="22"/>
          <w:szCs w:val="22"/>
        </w:rPr>
      </w:pPr>
    </w:p>
    <w:p w14:paraId="57BBF108" w14:textId="7D7FC306" w:rsidR="00BD073A" w:rsidRPr="0043317F" w:rsidRDefault="002C14C0" w:rsidP="00D41961">
      <w:pPr>
        <w:pStyle w:val="BodyText"/>
        <w:rPr>
          <w:rFonts w:ascii="Verdana" w:hAnsi="Verdana" w:cs="Arial"/>
          <w:b/>
          <w:color w:val="auto"/>
          <w:szCs w:val="22"/>
          <w:u w:val="single"/>
        </w:rPr>
      </w:pPr>
      <w:r w:rsidRPr="0043317F">
        <w:rPr>
          <w:rFonts w:ascii="Verdana" w:hAnsi="Verdana" w:cs="Arial"/>
          <w:b/>
          <w:color w:val="auto"/>
          <w:szCs w:val="22"/>
          <w:u w:val="single"/>
        </w:rPr>
        <w:t>WHAT YOU DIDN’T KNOW ABOUT US</w:t>
      </w:r>
    </w:p>
    <w:p w14:paraId="5F28AF54" w14:textId="77777777" w:rsidR="00D41961" w:rsidRPr="0043317F" w:rsidRDefault="00D41961" w:rsidP="00D41961">
      <w:pPr>
        <w:pStyle w:val="Style"/>
        <w:spacing w:before="33" w:line="316" w:lineRule="exact"/>
        <w:ind w:left="720" w:right="288"/>
        <w:rPr>
          <w:rFonts w:ascii="Verdana" w:hAnsi="Verdana" w:cs="Arial"/>
          <w:sz w:val="22"/>
          <w:szCs w:val="22"/>
        </w:rPr>
      </w:pPr>
    </w:p>
    <w:p w14:paraId="26AE9376" w14:textId="6A100220" w:rsidR="00FF19B3" w:rsidRPr="0043317F" w:rsidRDefault="00CE0B8E" w:rsidP="00D41961">
      <w:pPr>
        <w:pStyle w:val="Style"/>
        <w:numPr>
          <w:ilvl w:val="0"/>
          <w:numId w:val="6"/>
        </w:numPr>
        <w:spacing w:before="33" w:line="316" w:lineRule="exact"/>
        <w:ind w:right="288"/>
        <w:rPr>
          <w:rFonts w:ascii="Verdana" w:hAnsi="Verdana" w:cs="Arial"/>
          <w:sz w:val="22"/>
          <w:szCs w:val="22"/>
        </w:rPr>
      </w:pPr>
      <w:r w:rsidRPr="0043317F">
        <w:rPr>
          <w:rFonts w:ascii="Verdana" w:hAnsi="Verdana" w:cs="Arial"/>
          <w:sz w:val="22"/>
          <w:szCs w:val="22"/>
        </w:rPr>
        <w:t xml:space="preserve">Central Ontario </w:t>
      </w:r>
      <w:r w:rsidR="0071155B" w:rsidRPr="0043317F">
        <w:rPr>
          <w:rFonts w:ascii="Verdana" w:hAnsi="Verdana" w:cs="Arial"/>
          <w:sz w:val="22"/>
          <w:szCs w:val="22"/>
        </w:rPr>
        <w:t>FS</w:t>
      </w:r>
      <w:r w:rsidR="00B41A29" w:rsidRPr="0043317F">
        <w:rPr>
          <w:rFonts w:ascii="Verdana" w:hAnsi="Verdana" w:cs="Arial"/>
          <w:sz w:val="22"/>
          <w:szCs w:val="22"/>
        </w:rPr>
        <w:t xml:space="preserve"> is a retail division of GROWMARK, INC. serves local </w:t>
      </w:r>
      <w:r w:rsidR="000505F6" w:rsidRPr="0043317F">
        <w:rPr>
          <w:rFonts w:ascii="Verdana" w:hAnsi="Verdana" w:cs="Arial"/>
          <w:sz w:val="22"/>
          <w:szCs w:val="22"/>
        </w:rPr>
        <w:t xml:space="preserve">producers across Central and Southern Ontario. </w:t>
      </w:r>
      <w:r w:rsidR="00B41A29" w:rsidRPr="0043317F">
        <w:rPr>
          <w:rFonts w:ascii="Verdana" w:hAnsi="Verdana" w:cs="Arial"/>
          <w:sz w:val="22"/>
          <w:szCs w:val="22"/>
        </w:rPr>
        <w:t>We provide leading-edge agronomic products &amp; solution</w:t>
      </w:r>
      <w:r w:rsidR="000505F6" w:rsidRPr="0043317F">
        <w:rPr>
          <w:rFonts w:ascii="Verdana" w:hAnsi="Verdana" w:cs="Arial"/>
          <w:sz w:val="22"/>
          <w:szCs w:val="22"/>
        </w:rPr>
        <w:t>s</w:t>
      </w:r>
      <w:r w:rsidR="00B41A29" w:rsidRPr="0043317F">
        <w:rPr>
          <w:rFonts w:ascii="Verdana" w:hAnsi="Verdana" w:cs="Arial"/>
          <w:sz w:val="22"/>
          <w:szCs w:val="22"/>
        </w:rPr>
        <w:t xml:space="preserve">, </w:t>
      </w:r>
      <w:r w:rsidR="003C7874" w:rsidRPr="0043317F">
        <w:rPr>
          <w:rFonts w:ascii="Verdana" w:hAnsi="Verdana" w:cs="Arial"/>
          <w:sz w:val="22"/>
          <w:szCs w:val="22"/>
        </w:rPr>
        <w:t>including</w:t>
      </w:r>
      <w:r w:rsidR="00B41A29" w:rsidRPr="0043317F">
        <w:rPr>
          <w:rFonts w:ascii="Verdana" w:hAnsi="Verdana" w:cs="Arial"/>
          <w:sz w:val="22"/>
          <w:szCs w:val="22"/>
        </w:rPr>
        <w:t xml:space="preserve"> precision ag services delivered by a skilled team of professionals.</w:t>
      </w:r>
    </w:p>
    <w:p w14:paraId="66A69364" w14:textId="5570340B" w:rsidR="00B309CA" w:rsidRPr="0043317F" w:rsidRDefault="003C7874" w:rsidP="00D41961">
      <w:pPr>
        <w:pStyle w:val="Style"/>
        <w:numPr>
          <w:ilvl w:val="0"/>
          <w:numId w:val="6"/>
        </w:numPr>
        <w:spacing w:before="33" w:line="316" w:lineRule="exact"/>
        <w:ind w:right="288"/>
        <w:rPr>
          <w:rFonts w:ascii="Verdana" w:hAnsi="Verdana" w:cs="Arial"/>
          <w:sz w:val="22"/>
          <w:szCs w:val="22"/>
        </w:rPr>
      </w:pPr>
      <w:r w:rsidRPr="0043317F">
        <w:rPr>
          <w:rFonts w:ascii="Verdana" w:hAnsi="Verdana" w:cs="Arial"/>
          <w:sz w:val="22"/>
          <w:szCs w:val="22"/>
        </w:rPr>
        <w:t xml:space="preserve">Our average </w:t>
      </w:r>
      <w:r w:rsidR="00280781" w:rsidRPr="0043317F">
        <w:rPr>
          <w:rFonts w:ascii="Verdana" w:hAnsi="Verdana" w:cs="Arial"/>
          <w:sz w:val="22"/>
          <w:szCs w:val="22"/>
        </w:rPr>
        <w:t xml:space="preserve">full-time </w:t>
      </w:r>
      <w:r w:rsidRPr="0043317F">
        <w:rPr>
          <w:rFonts w:ascii="Verdana" w:hAnsi="Verdana" w:cs="Arial"/>
          <w:sz w:val="22"/>
          <w:szCs w:val="22"/>
        </w:rPr>
        <w:t xml:space="preserve">tenure </w:t>
      </w:r>
      <w:r w:rsidR="00280781" w:rsidRPr="0043317F">
        <w:rPr>
          <w:rFonts w:ascii="Verdana" w:hAnsi="Verdana" w:cs="Arial"/>
          <w:sz w:val="22"/>
          <w:szCs w:val="22"/>
        </w:rPr>
        <w:t xml:space="preserve">is </w:t>
      </w:r>
      <w:r w:rsidR="0001071D" w:rsidRPr="0043317F">
        <w:rPr>
          <w:rFonts w:ascii="Verdana" w:hAnsi="Verdana" w:cs="Arial"/>
          <w:sz w:val="22"/>
          <w:szCs w:val="22"/>
        </w:rPr>
        <w:t>12 years, with 20% of our full-timers having more than 25 years of service.</w:t>
      </w:r>
    </w:p>
    <w:p w14:paraId="380FE355" w14:textId="77777777" w:rsidR="00D41961" w:rsidRPr="003F7C91" w:rsidRDefault="00D41961" w:rsidP="00D41961">
      <w:pPr>
        <w:pStyle w:val="Style"/>
        <w:spacing w:before="33" w:line="316" w:lineRule="exact"/>
        <w:ind w:right="288"/>
        <w:rPr>
          <w:rFonts w:ascii="Verdana" w:hAnsi="Verdana" w:cs="Arial"/>
        </w:rPr>
      </w:pPr>
    </w:p>
    <w:p w14:paraId="5006C08C" w14:textId="44BC6B4F" w:rsidR="0001071D" w:rsidRPr="00C2556E" w:rsidRDefault="00D41961" w:rsidP="00B41A29">
      <w:pPr>
        <w:spacing w:line="200" w:lineRule="exact"/>
        <w:rPr>
          <w:rFonts w:ascii="Verdana" w:hAnsi="Verdana" w:cs="Arial"/>
          <w:b/>
          <w:sz w:val="20"/>
          <w:szCs w:val="20"/>
        </w:rPr>
      </w:pPr>
      <w:r w:rsidRPr="00C2556E">
        <w:rPr>
          <w:rFonts w:ascii="Verdana" w:hAnsi="Verdana" w:cs="Arial"/>
          <w:sz w:val="20"/>
          <w:szCs w:val="20"/>
        </w:rPr>
        <w:t>We are an equal opportunity employer. Accommodations are available upon request for candidates taking part in all aspects of the recruitment process. Employment may be contingent upon receipt of an acceptable and job-related background check, motor vehicle report, and/or reference check, as applicable and permissible by law.</w:t>
      </w:r>
    </w:p>
    <w:p w14:paraId="25C81888" w14:textId="018D8A02" w:rsidR="00297E33" w:rsidRDefault="00CE0B8E" w:rsidP="00297E33">
      <w:pPr>
        <w:pStyle w:val="BodyText"/>
        <w:rPr>
          <w:b/>
          <w:bCs/>
          <w:color w:val="0070C0"/>
        </w:rPr>
      </w:pPr>
      <w:r w:rsidRPr="00297E33">
        <w:rPr>
          <w:rFonts w:ascii="Verdana" w:hAnsi="Verdana" w:cs="Arial"/>
          <w:b/>
          <w:color w:val="auto"/>
          <w:sz w:val="24"/>
          <w:szCs w:val="24"/>
        </w:rPr>
        <w:t xml:space="preserve">Apply </w:t>
      </w:r>
      <w:r w:rsidR="00297E33">
        <w:rPr>
          <w:rFonts w:ascii="Verdana" w:hAnsi="Verdana" w:cs="Arial"/>
          <w:b/>
          <w:color w:val="auto"/>
          <w:sz w:val="24"/>
          <w:szCs w:val="24"/>
        </w:rPr>
        <w:t xml:space="preserve">here: </w:t>
      </w:r>
      <w:hyperlink r:id="rId11" w:history="1">
        <w:r w:rsidR="00195120" w:rsidRPr="00840B75">
          <w:rPr>
            <w:rStyle w:val="Hyperlink"/>
            <w:b/>
            <w:bCs/>
          </w:rPr>
          <w:t>https://centralontariofs.ca/Careers</w:t>
        </w:r>
      </w:hyperlink>
    </w:p>
    <w:p w14:paraId="0E39A53E" w14:textId="77777777" w:rsidR="00195120" w:rsidRDefault="00195120" w:rsidP="00297E33">
      <w:pPr>
        <w:pStyle w:val="BodyText"/>
        <w:rPr>
          <w:b/>
          <w:bCs/>
          <w:color w:val="0070C0"/>
        </w:rPr>
      </w:pPr>
    </w:p>
    <w:p w14:paraId="37DEB0B3" w14:textId="1C42E473" w:rsidR="00195120" w:rsidRPr="00195120" w:rsidRDefault="0043317F" w:rsidP="00297E33">
      <w:pPr>
        <w:pStyle w:val="BodyText"/>
        <w:rPr>
          <w:rFonts w:ascii="Verdana" w:hAnsi="Verdana" w:cs="Arial"/>
          <w:color w:val="auto"/>
          <w:sz w:val="24"/>
          <w:szCs w:val="24"/>
        </w:rPr>
      </w:pPr>
      <w:r>
        <w:rPr>
          <w:color w:val="auto"/>
        </w:rPr>
        <w:t>***</w:t>
      </w:r>
      <w:r w:rsidR="00195120" w:rsidRPr="00195120">
        <w:rPr>
          <w:color w:val="auto"/>
        </w:rPr>
        <w:t xml:space="preserve">We are also </w:t>
      </w:r>
      <w:r w:rsidR="00195120">
        <w:rPr>
          <w:color w:val="auto"/>
        </w:rPr>
        <w:t xml:space="preserve">hiring </w:t>
      </w:r>
      <w:r w:rsidR="00FE120F">
        <w:rPr>
          <w:color w:val="auto"/>
        </w:rPr>
        <w:t xml:space="preserve">a </w:t>
      </w:r>
      <w:r w:rsidR="00FE120F" w:rsidRPr="0043317F">
        <w:rPr>
          <w:b/>
          <w:bCs/>
          <w:color w:val="auto"/>
        </w:rPr>
        <w:t>Branch (Sales) Manager</w:t>
      </w:r>
      <w:r w:rsidR="00FE120F">
        <w:rPr>
          <w:color w:val="auto"/>
        </w:rPr>
        <w:t xml:space="preserve"> in Ayr and </w:t>
      </w:r>
      <w:r w:rsidR="00FE120F" w:rsidRPr="0043317F">
        <w:rPr>
          <w:b/>
          <w:bCs/>
          <w:color w:val="auto"/>
        </w:rPr>
        <w:t xml:space="preserve">Agronomy </w:t>
      </w:r>
      <w:r>
        <w:rPr>
          <w:b/>
          <w:bCs/>
          <w:color w:val="auto"/>
        </w:rPr>
        <w:t xml:space="preserve">Admin &amp; </w:t>
      </w:r>
      <w:r w:rsidR="00FE120F" w:rsidRPr="0043317F">
        <w:rPr>
          <w:b/>
          <w:bCs/>
          <w:color w:val="auto"/>
        </w:rPr>
        <w:t>Sales Support</w:t>
      </w:r>
      <w:r w:rsidR="00FE120F">
        <w:rPr>
          <w:color w:val="auto"/>
        </w:rPr>
        <w:t xml:space="preserve"> staff in </w:t>
      </w:r>
      <w:r>
        <w:rPr>
          <w:color w:val="auto"/>
        </w:rPr>
        <w:t>Alliston, Drayton, and Allison</w:t>
      </w:r>
    </w:p>
    <w:sectPr w:rsidR="00195120" w:rsidRPr="00195120" w:rsidSect="0043317F">
      <w:headerReference w:type="default" r:id="rId12"/>
      <w:pgSz w:w="12240" w:h="15840"/>
      <w:pgMar w:top="23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1DD14" w14:textId="77777777" w:rsidR="00093B9D" w:rsidRDefault="00093B9D" w:rsidP="003A7EEB">
      <w:pPr>
        <w:spacing w:after="0" w:line="240" w:lineRule="auto"/>
      </w:pPr>
      <w:r>
        <w:separator/>
      </w:r>
    </w:p>
  </w:endnote>
  <w:endnote w:type="continuationSeparator" w:id="0">
    <w:p w14:paraId="442CF850" w14:textId="77777777" w:rsidR="00093B9D" w:rsidRDefault="00093B9D" w:rsidP="003A7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FB41F" w14:textId="77777777" w:rsidR="00093B9D" w:rsidRDefault="00093B9D" w:rsidP="003A7EEB">
      <w:pPr>
        <w:spacing w:after="0" w:line="240" w:lineRule="auto"/>
      </w:pPr>
      <w:r>
        <w:separator/>
      </w:r>
    </w:p>
  </w:footnote>
  <w:footnote w:type="continuationSeparator" w:id="0">
    <w:p w14:paraId="0A71AB7A" w14:textId="77777777" w:rsidR="00093B9D" w:rsidRDefault="00093B9D" w:rsidP="003A7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8495" w14:textId="0E9CB2FB" w:rsidR="003A7EEB" w:rsidRDefault="003A7EEB" w:rsidP="003A7EEB">
    <w:pPr>
      <w:pStyle w:val="Header"/>
      <w:tabs>
        <w:tab w:val="clear" w:pos="4680"/>
        <w:tab w:val="clear" w:pos="9360"/>
        <w:tab w:val="left" w:pos="2415"/>
      </w:tabs>
    </w:pPr>
    <w:r>
      <w:rPr>
        <w:noProof/>
      </w:rPr>
      <w:drawing>
        <wp:inline distT="0" distB="0" distL="0" distR="0" wp14:anchorId="021F02F0" wp14:editId="79CCEF55">
          <wp:extent cx="1225077" cy="590550"/>
          <wp:effectExtent l="0" t="0" r="0" b="0"/>
          <wp:docPr id="337435608"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6711"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28433" cy="592168"/>
                  </a:xfrm>
                  <a:prstGeom prst="rect">
                    <a:avLst/>
                  </a:prstGeom>
                </pic:spPr>
              </pic:pic>
            </a:graphicData>
          </a:graphic>
        </wp:inline>
      </w:drawing>
    </w:r>
    <w:r>
      <w:tab/>
    </w:r>
  </w:p>
  <w:p w14:paraId="6D205BA6" w14:textId="77777777" w:rsidR="003A7EEB" w:rsidRDefault="003A7EEB" w:rsidP="003A7EEB">
    <w:pPr>
      <w:pStyle w:val="Header"/>
      <w:tabs>
        <w:tab w:val="clear" w:pos="4680"/>
        <w:tab w:val="clear" w:pos="9360"/>
        <w:tab w:val="left" w:pos="2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0E43AE"/>
    <w:lvl w:ilvl="0">
      <w:numFmt w:val="decimal"/>
      <w:lvlText w:val="*"/>
      <w:lvlJc w:val="left"/>
    </w:lvl>
  </w:abstractNum>
  <w:abstractNum w:abstractNumId="1" w15:restartNumberingAfterBreak="0">
    <w:nsid w:val="00AC021A"/>
    <w:multiLevelType w:val="hybridMultilevel"/>
    <w:tmpl w:val="A468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77026"/>
    <w:multiLevelType w:val="multilevel"/>
    <w:tmpl w:val="4912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52C55"/>
    <w:multiLevelType w:val="multilevel"/>
    <w:tmpl w:val="0A82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52EF4"/>
    <w:multiLevelType w:val="hybridMultilevel"/>
    <w:tmpl w:val="F620C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C5DE7"/>
    <w:multiLevelType w:val="multilevel"/>
    <w:tmpl w:val="438E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D1752"/>
    <w:multiLevelType w:val="multilevel"/>
    <w:tmpl w:val="A12C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2E2D23"/>
    <w:multiLevelType w:val="hybridMultilevel"/>
    <w:tmpl w:val="9B327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735871"/>
    <w:multiLevelType w:val="hybridMultilevel"/>
    <w:tmpl w:val="4EF20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B72A5"/>
    <w:multiLevelType w:val="hybridMultilevel"/>
    <w:tmpl w:val="C76A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526BB"/>
    <w:multiLevelType w:val="multilevel"/>
    <w:tmpl w:val="30CC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D2315"/>
    <w:multiLevelType w:val="hybridMultilevel"/>
    <w:tmpl w:val="4FB430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FC38B2"/>
    <w:multiLevelType w:val="multilevel"/>
    <w:tmpl w:val="827A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E542E8"/>
    <w:multiLevelType w:val="hybridMultilevel"/>
    <w:tmpl w:val="F462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B05F7"/>
    <w:multiLevelType w:val="multilevel"/>
    <w:tmpl w:val="1E52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07A03"/>
    <w:multiLevelType w:val="multilevel"/>
    <w:tmpl w:val="2C9E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A7A42"/>
    <w:multiLevelType w:val="hybridMultilevel"/>
    <w:tmpl w:val="A7B0B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0A4A72"/>
    <w:multiLevelType w:val="hybridMultilevel"/>
    <w:tmpl w:val="7C7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A354A6"/>
    <w:multiLevelType w:val="multilevel"/>
    <w:tmpl w:val="435E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66D4E"/>
    <w:multiLevelType w:val="multilevel"/>
    <w:tmpl w:val="1E6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03FAE"/>
    <w:multiLevelType w:val="hybridMultilevel"/>
    <w:tmpl w:val="682E3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D3514"/>
    <w:multiLevelType w:val="hybridMultilevel"/>
    <w:tmpl w:val="2AA6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EB4570"/>
    <w:multiLevelType w:val="multilevel"/>
    <w:tmpl w:val="4E9A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A27DE7"/>
    <w:multiLevelType w:val="multilevel"/>
    <w:tmpl w:val="98D4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7B08B3"/>
    <w:multiLevelType w:val="multilevel"/>
    <w:tmpl w:val="DA9E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3C53C7"/>
    <w:multiLevelType w:val="hybridMultilevel"/>
    <w:tmpl w:val="6A0A5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5829736">
    <w:abstractNumId w:val="17"/>
  </w:num>
  <w:num w:numId="2" w16cid:durableId="938561225">
    <w:abstractNumId w:val="0"/>
    <w:lvlOverride w:ilvl="0">
      <w:lvl w:ilvl="0">
        <w:numFmt w:val="bullet"/>
        <w:lvlText w:val=""/>
        <w:legacy w:legacy="1" w:legacySpace="0" w:legacyIndent="0"/>
        <w:lvlJc w:val="left"/>
        <w:rPr>
          <w:rFonts w:ascii="Symbol" w:hAnsi="Symbol" w:cs="Symbol" w:hint="default"/>
        </w:rPr>
      </w:lvl>
    </w:lvlOverride>
  </w:num>
  <w:num w:numId="3" w16cid:durableId="1079139644">
    <w:abstractNumId w:val="25"/>
  </w:num>
  <w:num w:numId="4" w16cid:durableId="850951266">
    <w:abstractNumId w:val="16"/>
  </w:num>
  <w:num w:numId="5" w16cid:durableId="331304089">
    <w:abstractNumId w:val="20"/>
  </w:num>
  <w:num w:numId="6" w16cid:durableId="107361566">
    <w:abstractNumId w:val="8"/>
  </w:num>
  <w:num w:numId="7" w16cid:durableId="1916282473">
    <w:abstractNumId w:val="9"/>
  </w:num>
  <w:num w:numId="8" w16cid:durableId="1651400049">
    <w:abstractNumId w:val="1"/>
  </w:num>
  <w:num w:numId="9" w16cid:durableId="946080080">
    <w:abstractNumId w:val="4"/>
  </w:num>
  <w:num w:numId="10" w16cid:durableId="2056345571">
    <w:abstractNumId w:val="21"/>
  </w:num>
  <w:num w:numId="11" w16cid:durableId="1562593268">
    <w:abstractNumId w:val="13"/>
  </w:num>
  <w:num w:numId="12" w16cid:durableId="348530252">
    <w:abstractNumId w:val="3"/>
  </w:num>
  <w:num w:numId="13" w16cid:durableId="1854763033">
    <w:abstractNumId w:val="12"/>
  </w:num>
  <w:num w:numId="14" w16cid:durableId="1071734947">
    <w:abstractNumId w:val="22"/>
  </w:num>
  <w:num w:numId="15" w16cid:durableId="545069216">
    <w:abstractNumId w:val="6"/>
  </w:num>
  <w:num w:numId="16" w16cid:durableId="1745368715">
    <w:abstractNumId w:val="10"/>
  </w:num>
  <w:num w:numId="17" w16cid:durableId="583732496">
    <w:abstractNumId w:val="15"/>
  </w:num>
  <w:num w:numId="18" w16cid:durableId="1168859978">
    <w:abstractNumId w:val="18"/>
  </w:num>
  <w:num w:numId="19" w16cid:durableId="1806389412">
    <w:abstractNumId w:val="19"/>
  </w:num>
  <w:num w:numId="20" w16cid:durableId="1779985064">
    <w:abstractNumId w:val="14"/>
  </w:num>
  <w:num w:numId="21" w16cid:durableId="114449992">
    <w:abstractNumId w:val="24"/>
  </w:num>
  <w:num w:numId="22" w16cid:durableId="807628400">
    <w:abstractNumId w:val="7"/>
  </w:num>
  <w:num w:numId="23" w16cid:durableId="752899898">
    <w:abstractNumId w:val="11"/>
  </w:num>
  <w:num w:numId="24" w16cid:durableId="665476502">
    <w:abstractNumId w:val="2"/>
  </w:num>
  <w:num w:numId="25" w16cid:durableId="1779910539">
    <w:abstractNumId w:val="5"/>
  </w:num>
  <w:num w:numId="26" w16cid:durableId="3341935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25"/>
    <w:rsid w:val="000006D1"/>
    <w:rsid w:val="00000AFA"/>
    <w:rsid w:val="00006710"/>
    <w:rsid w:val="0001071D"/>
    <w:rsid w:val="00010C55"/>
    <w:rsid w:val="00017B9C"/>
    <w:rsid w:val="000505F6"/>
    <w:rsid w:val="00055075"/>
    <w:rsid w:val="00075FF7"/>
    <w:rsid w:val="00085189"/>
    <w:rsid w:val="00090293"/>
    <w:rsid w:val="000939AF"/>
    <w:rsid w:val="00093B9D"/>
    <w:rsid w:val="000A0E95"/>
    <w:rsid w:val="000B2256"/>
    <w:rsid w:val="000D06BA"/>
    <w:rsid w:val="000F7625"/>
    <w:rsid w:val="000F7807"/>
    <w:rsid w:val="00107D6D"/>
    <w:rsid w:val="00122E87"/>
    <w:rsid w:val="00152320"/>
    <w:rsid w:val="0016645A"/>
    <w:rsid w:val="001670E6"/>
    <w:rsid w:val="00172566"/>
    <w:rsid w:val="00173078"/>
    <w:rsid w:val="001836F6"/>
    <w:rsid w:val="001879AD"/>
    <w:rsid w:val="001931BC"/>
    <w:rsid w:val="00195120"/>
    <w:rsid w:val="001952D7"/>
    <w:rsid w:val="001E27F5"/>
    <w:rsid w:val="001F218B"/>
    <w:rsid w:val="001F69EB"/>
    <w:rsid w:val="00217871"/>
    <w:rsid w:val="00242D8F"/>
    <w:rsid w:val="00280781"/>
    <w:rsid w:val="00287050"/>
    <w:rsid w:val="00297E33"/>
    <w:rsid w:val="002A34FC"/>
    <w:rsid w:val="002C14C0"/>
    <w:rsid w:val="002E0EFA"/>
    <w:rsid w:val="002F7FE5"/>
    <w:rsid w:val="00302D6A"/>
    <w:rsid w:val="00314362"/>
    <w:rsid w:val="00330F8C"/>
    <w:rsid w:val="003566CE"/>
    <w:rsid w:val="00383BBA"/>
    <w:rsid w:val="003A60FB"/>
    <w:rsid w:val="003A7EEB"/>
    <w:rsid w:val="003B3A0D"/>
    <w:rsid w:val="003B3EB4"/>
    <w:rsid w:val="003B6DF2"/>
    <w:rsid w:val="003C7874"/>
    <w:rsid w:val="003D55EC"/>
    <w:rsid w:val="003F7C91"/>
    <w:rsid w:val="0040306C"/>
    <w:rsid w:val="00412138"/>
    <w:rsid w:val="0041614D"/>
    <w:rsid w:val="0043317F"/>
    <w:rsid w:val="0047179B"/>
    <w:rsid w:val="00475BB2"/>
    <w:rsid w:val="00484997"/>
    <w:rsid w:val="0048611B"/>
    <w:rsid w:val="0049031F"/>
    <w:rsid w:val="004B45A4"/>
    <w:rsid w:val="004B628A"/>
    <w:rsid w:val="004B6554"/>
    <w:rsid w:val="004C07AB"/>
    <w:rsid w:val="004D24B4"/>
    <w:rsid w:val="004E1448"/>
    <w:rsid w:val="004F4BF9"/>
    <w:rsid w:val="00571367"/>
    <w:rsid w:val="005A2B47"/>
    <w:rsid w:val="005B4F8A"/>
    <w:rsid w:val="005D17C5"/>
    <w:rsid w:val="005F1492"/>
    <w:rsid w:val="00603518"/>
    <w:rsid w:val="00604D69"/>
    <w:rsid w:val="006136A3"/>
    <w:rsid w:val="006138E1"/>
    <w:rsid w:val="0063780E"/>
    <w:rsid w:val="00650ADE"/>
    <w:rsid w:val="0065606E"/>
    <w:rsid w:val="00656EA5"/>
    <w:rsid w:val="00661157"/>
    <w:rsid w:val="0068330C"/>
    <w:rsid w:val="006928BA"/>
    <w:rsid w:val="006B3C63"/>
    <w:rsid w:val="006C5E8B"/>
    <w:rsid w:val="006F51E6"/>
    <w:rsid w:val="006F6F8C"/>
    <w:rsid w:val="0070190B"/>
    <w:rsid w:val="0071155B"/>
    <w:rsid w:val="00712670"/>
    <w:rsid w:val="00722307"/>
    <w:rsid w:val="0072431F"/>
    <w:rsid w:val="00742A6B"/>
    <w:rsid w:val="00756D30"/>
    <w:rsid w:val="0076338C"/>
    <w:rsid w:val="007713FD"/>
    <w:rsid w:val="007743F1"/>
    <w:rsid w:val="0079548D"/>
    <w:rsid w:val="007A276E"/>
    <w:rsid w:val="007A3E66"/>
    <w:rsid w:val="007C5508"/>
    <w:rsid w:val="007E1ADE"/>
    <w:rsid w:val="007F1056"/>
    <w:rsid w:val="007F48AC"/>
    <w:rsid w:val="00807416"/>
    <w:rsid w:val="00841928"/>
    <w:rsid w:val="0084575F"/>
    <w:rsid w:val="00850954"/>
    <w:rsid w:val="00856B48"/>
    <w:rsid w:val="00867106"/>
    <w:rsid w:val="0087010F"/>
    <w:rsid w:val="00891563"/>
    <w:rsid w:val="008B4D49"/>
    <w:rsid w:val="008C4BA9"/>
    <w:rsid w:val="008D38B3"/>
    <w:rsid w:val="008E1429"/>
    <w:rsid w:val="0090262C"/>
    <w:rsid w:val="00904A57"/>
    <w:rsid w:val="00907AC3"/>
    <w:rsid w:val="00952973"/>
    <w:rsid w:val="009624EA"/>
    <w:rsid w:val="009838D6"/>
    <w:rsid w:val="00991ADF"/>
    <w:rsid w:val="009D09CE"/>
    <w:rsid w:val="009D4D64"/>
    <w:rsid w:val="00A00DF4"/>
    <w:rsid w:val="00A1612C"/>
    <w:rsid w:val="00A2062C"/>
    <w:rsid w:val="00A72432"/>
    <w:rsid w:val="00A74C69"/>
    <w:rsid w:val="00A80D4D"/>
    <w:rsid w:val="00AC3BD0"/>
    <w:rsid w:val="00AD08E3"/>
    <w:rsid w:val="00AE1A1C"/>
    <w:rsid w:val="00AE2703"/>
    <w:rsid w:val="00AF3B3C"/>
    <w:rsid w:val="00B02C17"/>
    <w:rsid w:val="00B0446E"/>
    <w:rsid w:val="00B11333"/>
    <w:rsid w:val="00B11DF7"/>
    <w:rsid w:val="00B274D5"/>
    <w:rsid w:val="00B309CA"/>
    <w:rsid w:val="00B41A29"/>
    <w:rsid w:val="00B531E9"/>
    <w:rsid w:val="00B85E67"/>
    <w:rsid w:val="00BA00B3"/>
    <w:rsid w:val="00BB33F6"/>
    <w:rsid w:val="00BB5269"/>
    <w:rsid w:val="00BD073A"/>
    <w:rsid w:val="00BE0F96"/>
    <w:rsid w:val="00BE34BD"/>
    <w:rsid w:val="00C01E98"/>
    <w:rsid w:val="00C16FFB"/>
    <w:rsid w:val="00C2556E"/>
    <w:rsid w:val="00C30C20"/>
    <w:rsid w:val="00C328CD"/>
    <w:rsid w:val="00C56E20"/>
    <w:rsid w:val="00C964B1"/>
    <w:rsid w:val="00CB3700"/>
    <w:rsid w:val="00CB6D7D"/>
    <w:rsid w:val="00CC356D"/>
    <w:rsid w:val="00CC7285"/>
    <w:rsid w:val="00CE0B8E"/>
    <w:rsid w:val="00CE4890"/>
    <w:rsid w:val="00CF77B8"/>
    <w:rsid w:val="00D302FD"/>
    <w:rsid w:val="00D416AD"/>
    <w:rsid w:val="00D41961"/>
    <w:rsid w:val="00D51DB5"/>
    <w:rsid w:val="00D55E27"/>
    <w:rsid w:val="00D62686"/>
    <w:rsid w:val="00D806DF"/>
    <w:rsid w:val="00D808ED"/>
    <w:rsid w:val="00D83600"/>
    <w:rsid w:val="00D85DC6"/>
    <w:rsid w:val="00DA2109"/>
    <w:rsid w:val="00DA2ED6"/>
    <w:rsid w:val="00DA61EA"/>
    <w:rsid w:val="00DE4CAD"/>
    <w:rsid w:val="00DF0EA4"/>
    <w:rsid w:val="00DF2CA4"/>
    <w:rsid w:val="00DF2D3C"/>
    <w:rsid w:val="00DF694D"/>
    <w:rsid w:val="00E07B1A"/>
    <w:rsid w:val="00E1235C"/>
    <w:rsid w:val="00E12A48"/>
    <w:rsid w:val="00E1483E"/>
    <w:rsid w:val="00E27EA2"/>
    <w:rsid w:val="00E34746"/>
    <w:rsid w:val="00E52F5B"/>
    <w:rsid w:val="00E73817"/>
    <w:rsid w:val="00E747D3"/>
    <w:rsid w:val="00E76D6D"/>
    <w:rsid w:val="00E80AE5"/>
    <w:rsid w:val="00E83D4E"/>
    <w:rsid w:val="00EA3A0A"/>
    <w:rsid w:val="00ED052C"/>
    <w:rsid w:val="00ED2412"/>
    <w:rsid w:val="00ED5114"/>
    <w:rsid w:val="00EF7CCA"/>
    <w:rsid w:val="00F04E92"/>
    <w:rsid w:val="00F15BAC"/>
    <w:rsid w:val="00F230EB"/>
    <w:rsid w:val="00F35EBF"/>
    <w:rsid w:val="00F36A90"/>
    <w:rsid w:val="00F4042E"/>
    <w:rsid w:val="00F55B65"/>
    <w:rsid w:val="00F71C1F"/>
    <w:rsid w:val="00F73F33"/>
    <w:rsid w:val="00F96B0A"/>
    <w:rsid w:val="00FA6F51"/>
    <w:rsid w:val="00FB422A"/>
    <w:rsid w:val="00FB5A76"/>
    <w:rsid w:val="00FB68F2"/>
    <w:rsid w:val="00FC5733"/>
    <w:rsid w:val="00FD2356"/>
    <w:rsid w:val="00FE120F"/>
    <w:rsid w:val="00FE1F2D"/>
    <w:rsid w:val="00FF19B3"/>
    <w:rsid w:val="00FF4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8FA9E"/>
  <w15:docId w15:val="{5B909B13-BECA-49DA-9FFB-E93063F6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F7625"/>
    <w:pPr>
      <w:spacing w:after="0" w:line="240" w:lineRule="auto"/>
    </w:pPr>
    <w:rPr>
      <w:rFonts w:ascii="Arial" w:eastAsia="Times New Roman" w:hAnsi="Arial" w:cs="Times New Roman"/>
      <w:snapToGrid w:val="0"/>
      <w:color w:val="000000"/>
      <w:szCs w:val="20"/>
    </w:rPr>
  </w:style>
  <w:style w:type="character" w:customStyle="1" w:styleId="BodyTextChar">
    <w:name w:val="Body Text Char"/>
    <w:basedOn w:val="DefaultParagraphFont"/>
    <w:link w:val="BodyText"/>
    <w:rsid w:val="000F7625"/>
    <w:rPr>
      <w:rFonts w:ascii="Arial" w:eastAsia="Times New Roman" w:hAnsi="Arial" w:cs="Times New Roman"/>
      <w:snapToGrid w:val="0"/>
      <w:color w:val="000000"/>
      <w:szCs w:val="20"/>
    </w:rPr>
  </w:style>
  <w:style w:type="paragraph" w:styleId="BalloonText">
    <w:name w:val="Balloon Text"/>
    <w:basedOn w:val="Normal"/>
    <w:link w:val="BalloonTextChar"/>
    <w:uiPriority w:val="99"/>
    <w:semiHidden/>
    <w:unhideWhenUsed/>
    <w:rsid w:val="009D0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9CE"/>
    <w:rPr>
      <w:rFonts w:ascii="Tahoma" w:hAnsi="Tahoma" w:cs="Tahoma"/>
      <w:sz w:val="16"/>
      <w:szCs w:val="16"/>
    </w:rPr>
  </w:style>
  <w:style w:type="character" w:styleId="Strong">
    <w:name w:val="Strong"/>
    <w:basedOn w:val="DefaultParagraphFont"/>
    <w:uiPriority w:val="22"/>
    <w:qFormat/>
    <w:rsid w:val="009D09CE"/>
    <w:rPr>
      <w:b/>
      <w:bCs/>
    </w:rPr>
  </w:style>
  <w:style w:type="character" w:styleId="CommentReference">
    <w:name w:val="annotation reference"/>
    <w:basedOn w:val="DefaultParagraphFont"/>
    <w:uiPriority w:val="99"/>
    <w:semiHidden/>
    <w:unhideWhenUsed/>
    <w:rsid w:val="00242D8F"/>
    <w:rPr>
      <w:sz w:val="16"/>
      <w:szCs w:val="16"/>
    </w:rPr>
  </w:style>
  <w:style w:type="paragraph" w:styleId="CommentText">
    <w:name w:val="annotation text"/>
    <w:basedOn w:val="Normal"/>
    <w:link w:val="CommentTextChar"/>
    <w:uiPriority w:val="99"/>
    <w:semiHidden/>
    <w:unhideWhenUsed/>
    <w:rsid w:val="00242D8F"/>
    <w:pPr>
      <w:spacing w:line="240" w:lineRule="auto"/>
    </w:pPr>
    <w:rPr>
      <w:sz w:val="20"/>
      <w:szCs w:val="20"/>
    </w:rPr>
  </w:style>
  <w:style w:type="character" w:customStyle="1" w:styleId="CommentTextChar">
    <w:name w:val="Comment Text Char"/>
    <w:basedOn w:val="DefaultParagraphFont"/>
    <w:link w:val="CommentText"/>
    <w:uiPriority w:val="99"/>
    <w:semiHidden/>
    <w:rsid w:val="00242D8F"/>
    <w:rPr>
      <w:sz w:val="20"/>
      <w:szCs w:val="20"/>
    </w:rPr>
  </w:style>
  <w:style w:type="paragraph" w:styleId="CommentSubject">
    <w:name w:val="annotation subject"/>
    <w:basedOn w:val="CommentText"/>
    <w:next w:val="CommentText"/>
    <w:link w:val="CommentSubjectChar"/>
    <w:uiPriority w:val="99"/>
    <w:semiHidden/>
    <w:unhideWhenUsed/>
    <w:rsid w:val="00242D8F"/>
    <w:rPr>
      <w:b/>
      <w:bCs/>
    </w:rPr>
  </w:style>
  <w:style w:type="character" w:customStyle="1" w:styleId="CommentSubjectChar">
    <w:name w:val="Comment Subject Char"/>
    <w:basedOn w:val="CommentTextChar"/>
    <w:link w:val="CommentSubject"/>
    <w:uiPriority w:val="99"/>
    <w:semiHidden/>
    <w:rsid w:val="00242D8F"/>
    <w:rPr>
      <w:b/>
      <w:bCs/>
      <w:sz w:val="20"/>
      <w:szCs w:val="20"/>
    </w:rPr>
  </w:style>
  <w:style w:type="paragraph" w:styleId="NormalWeb">
    <w:name w:val="Normal (Web)"/>
    <w:basedOn w:val="Normal"/>
    <w:uiPriority w:val="99"/>
    <w:semiHidden/>
    <w:unhideWhenUsed/>
    <w:rsid w:val="00F96B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83BBA"/>
    <w:pPr>
      <w:ind w:left="720"/>
      <w:contextualSpacing/>
    </w:pPr>
  </w:style>
  <w:style w:type="paragraph" w:customStyle="1" w:styleId="Style">
    <w:name w:val="Style"/>
    <w:rsid w:val="007A276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0">
    <w:name w:val="style"/>
    <w:basedOn w:val="Normal"/>
    <w:rsid w:val="00B274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7E33"/>
    <w:rPr>
      <w:color w:val="0000FF" w:themeColor="hyperlink"/>
      <w:u w:val="single"/>
    </w:rPr>
  </w:style>
  <w:style w:type="character" w:styleId="UnresolvedMention">
    <w:name w:val="Unresolved Mention"/>
    <w:basedOn w:val="DefaultParagraphFont"/>
    <w:uiPriority w:val="99"/>
    <w:semiHidden/>
    <w:unhideWhenUsed/>
    <w:rsid w:val="00297E33"/>
    <w:rPr>
      <w:color w:val="605E5C"/>
      <w:shd w:val="clear" w:color="auto" w:fill="E1DFDD"/>
    </w:rPr>
  </w:style>
  <w:style w:type="paragraph" w:styleId="Header">
    <w:name w:val="header"/>
    <w:basedOn w:val="Normal"/>
    <w:link w:val="HeaderChar"/>
    <w:uiPriority w:val="99"/>
    <w:unhideWhenUsed/>
    <w:rsid w:val="003A7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EEB"/>
  </w:style>
  <w:style w:type="paragraph" w:styleId="Footer">
    <w:name w:val="footer"/>
    <w:basedOn w:val="Normal"/>
    <w:link w:val="FooterChar"/>
    <w:uiPriority w:val="99"/>
    <w:unhideWhenUsed/>
    <w:rsid w:val="003A7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3127">
      <w:bodyDiv w:val="1"/>
      <w:marLeft w:val="0"/>
      <w:marRight w:val="0"/>
      <w:marTop w:val="0"/>
      <w:marBottom w:val="0"/>
      <w:divBdr>
        <w:top w:val="none" w:sz="0" w:space="0" w:color="auto"/>
        <w:left w:val="none" w:sz="0" w:space="0" w:color="auto"/>
        <w:bottom w:val="none" w:sz="0" w:space="0" w:color="auto"/>
        <w:right w:val="none" w:sz="0" w:space="0" w:color="auto"/>
      </w:divBdr>
    </w:div>
    <w:div w:id="479343283">
      <w:bodyDiv w:val="1"/>
      <w:marLeft w:val="0"/>
      <w:marRight w:val="0"/>
      <w:marTop w:val="0"/>
      <w:marBottom w:val="0"/>
      <w:divBdr>
        <w:top w:val="none" w:sz="0" w:space="0" w:color="auto"/>
        <w:left w:val="none" w:sz="0" w:space="0" w:color="auto"/>
        <w:bottom w:val="none" w:sz="0" w:space="0" w:color="auto"/>
        <w:right w:val="none" w:sz="0" w:space="0" w:color="auto"/>
      </w:divBdr>
    </w:div>
    <w:div w:id="996038532">
      <w:bodyDiv w:val="1"/>
      <w:marLeft w:val="0"/>
      <w:marRight w:val="0"/>
      <w:marTop w:val="0"/>
      <w:marBottom w:val="0"/>
      <w:divBdr>
        <w:top w:val="none" w:sz="0" w:space="0" w:color="auto"/>
        <w:left w:val="none" w:sz="0" w:space="0" w:color="auto"/>
        <w:bottom w:val="none" w:sz="0" w:space="0" w:color="auto"/>
        <w:right w:val="none" w:sz="0" w:space="0" w:color="auto"/>
      </w:divBdr>
    </w:div>
    <w:div w:id="1005327873">
      <w:bodyDiv w:val="1"/>
      <w:marLeft w:val="0"/>
      <w:marRight w:val="0"/>
      <w:marTop w:val="0"/>
      <w:marBottom w:val="0"/>
      <w:divBdr>
        <w:top w:val="none" w:sz="0" w:space="0" w:color="auto"/>
        <w:left w:val="none" w:sz="0" w:space="0" w:color="auto"/>
        <w:bottom w:val="none" w:sz="0" w:space="0" w:color="auto"/>
        <w:right w:val="none" w:sz="0" w:space="0" w:color="auto"/>
      </w:divBdr>
    </w:div>
    <w:div w:id="1160343757">
      <w:bodyDiv w:val="1"/>
      <w:marLeft w:val="0"/>
      <w:marRight w:val="0"/>
      <w:marTop w:val="0"/>
      <w:marBottom w:val="0"/>
      <w:divBdr>
        <w:top w:val="none" w:sz="0" w:space="0" w:color="auto"/>
        <w:left w:val="none" w:sz="0" w:space="0" w:color="auto"/>
        <w:bottom w:val="none" w:sz="0" w:space="0" w:color="auto"/>
        <w:right w:val="none" w:sz="0" w:space="0" w:color="auto"/>
      </w:divBdr>
    </w:div>
    <w:div w:id="1396855588">
      <w:bodyDiv w:val="1"/>
      <w:marLeft w:val="0"/>
      <w:marRight w:val="0"/>
      <w:marTop w:val="0"/>
      <w:marBottom w:val="0"/>
      <w:divBdr>
        <w:top w:val="none" w:sz="0" w:space="0" w:color="auto"/>
        <w:left w:val="none" w:sz="0" w:space="0" w:color="auto"/>
        <w:bottom w:val="none" w:sz="0" w:space="0" w:color="auto"/>
        <w:right w:val="none" w:sz="0" w:space="0" w:color="auto"/>
      </w:divBdr>
    </w:div>
    <w:div w:id="1610238971">
      <w:bodyDiv w:val="1"/>
      <w:marLeft w:val="0"/>
      <w:marRight w:val="0"/>
      <w:marTop w:val="0"/>
      <w:marBottom w:val="0"/>
      <w:divBdr>
        <w:top w:val="none" w:sz="0" w:space="0" w:color="auto"/>
        <w:left w:val="none" w:sz="0" w:space="0" w:color="auto"/>
        <w:bottom w:val="none" w:sz="0" w:space="0" w:color="auto"/>
        <w:right w:val="none" w:sz="0" w:space="0" w:color="auto"/>
      </w:divBdr>
    </w:div>
    <w:div w:id="1691953360">
      <w:bodyDiv w:val="1"/>
      <w:marLeft w:val="0"/>
      <w:marRight w:val="0"/>
      <w:marTop w:val="0"/>
      <w:marBottom w:val="0"/>
      <w:divBdr>
        <w:top w:val="none" w:sz="0" w:space="0" w:color="auto"/>
        <w:left w:val="none" w:sz="0" w:space="0" w:color="auto"/>
        <w:bottom w:val="none" w:sz="0" w:space="0" w:color="auto"/>
        <w:right w:val="none" w:sz="0" w:space="0" w:color="auto"/>
      </w:divBdr>
    </w:div>
    <w:div w:id="1955208058">
      <w:bodyDiv w:val="1"/>
      <w:marLeft w:val="0"/>
      <w:marRight w:val="0"/>
      <w:marTop w:val="0"/>
      <w:marBottom w:val="0"/>
      <w:divBdr>
        <w:top w:val="none" w:sz="0" w:space="0" w:color="auto"/>
        <w:left w:val="none" w:sz="0" w:space="0" w:color="auto"/>
        <w:bottom w:val="none" w:sz="0" w:space="0" w:color="auto"/>
        <w:right w:val="none" w:sz="0" w:space="0" w:color="auto"/>
      </w:divBdr>
    </w:div>
    <w:div w:id="208675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ontariofs.ca/Career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61bd4a23-ef4e-46ab-b6d5-f3183f271739" xsi:nil="true"/>
    <lcf76f155ced4ddcb4097134ff3c332f xmlns="80e82d5a-78cb-4437-8494-06c3e3d37a5b">
      <Terms xmlns="http://schemas.microsoft.com/office/infopath/2007/PartnerControls"/>
    </lcf76f155ced4ddcb4097134ff3c332f>
    <_ip_UnifiedCompliancePolicyUIAction xmlns="http://schemas.microsoft.com/sharepoint/v3" xsi:nil="true"/>
    <_Flow_SignoffStatus xmlns="80e82d5a-78cb-4437-8494-06c3e3d37a5b" xsi:nil="true"/>
    <_ip_UnifiedCompliancePolicyProperties xmlns="http://schemas.microsoft.com/sharepoint/v3" xsi:nil="true"/>
    <TaxKeywordTaxHTField xmlns="61bd4a23-ef4e-46ab-b6d5-f3183f271739">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8FC624B5BB4F48A3F38DE0D103D822" ma:contentTypeVersion="24" ma:contentTypeDescription="Create a new document." ma:contentTypeScope="" ma:versionID="78452eeb593b475afd4bb7ab54bc5498">
  <xsd:schema xmlns:xsd="http://www.w3.org/2001/XMLSchema" xmlns:xs="http://www.w3.org/2001/XMLSchema" xmlns:p="http://schemas.microsoft.com/office/2006/metadata/properties" xmlns:ns1="http://schemas.microsoft.com/sharepoint/v3" xmlns:ns2="80e82d5a-78cb-4437-8494-06c3e3d37a5b" xmlns:ns3="61bd4a23-ef4e-46ab-b6d5-f3183f271739" targetNamespace="http://schemas.microsoft.com/office/2006/metadata/properties" ma:root="true" ma:fieldsID="64a964dab85d91c2aa5fd4b2d657dc2e" ns1:_="" ns2:_="" ns3:_="">
    <xsd:import namespace="http://schemas.microsoft.com/sharepoint/v3"/>
    <xsd:import namespace="80e82d5a-78cb-4437-8494-06c3e3d37a5b"/>
    <xsd:import namespace="61bd4a23-ef4e-46ab-b6d5-f3183f271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1:_ip_UnifiedCompliancePolicyProperties" minOccurs="0"/>
                <xsd:element ref="ns1:_ip_UnifiedCompliancePolicyUIAction" minOccurs="0"/>
                <xsd:element ref="ns3:TaxKeywordTaxHTField" minOccurs="0"/>
                <xsd:element ref="ns3:TaxCatchAll" minOccurs="0"/>
                <xsd:element ref="ns2:lcf76f155ced4ddcb4097134ff3c332f"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e82d5a-78cb-4437-8494-06c3e3d37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12f2a01-c7f2-48c0-b006-bef91b5d70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_Flow_SignoffStatus" ma:index="29" nillable="true" ma:displayName="Sign-off status" ma:internalName="Sign_x002d_off_x0020_status">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d4a23-ef4e-46ab-b6d5-f3183f271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Enterprise Keywords" ma:fieldId="{23f27201-bee3-471e-b2e7-b64fd8b7ca38}" ma:taxonomyMulti="true" ma:sspId="412f2a01-c7f2-48c0-b006-bef91b5d706e"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hidden="true" ma:list="{b2dcd349-eb66-4874-9b3e-9f753180cd7a}" ma:internalName="TaxCatchAll" ma:showField="CatchAllData" ma:web="61bd4a23-ef4e-46ab-b6d5-f3183f271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61A8C-EBE0-4813-BB9F-48868B24311A}">
  <ds:schemaRefs>
    <ds:schemaRef ds:uri="http://schemas.microsoft.com/office/2006/metadata/properties"/>
    <ds:schemaRef ds:uri="61bd4a23-ef4e-46ab-b6d5-f3183f271739"/>
    <ds:schemaRef ds:uri="80e82d5a-78cb-4437-8494-06c3e3d37a5b"/>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26FA0D2-59FE-43AB-B6DB-B2DF9B305A83}"/>
</file>

<file path=customXml/itemProps3.xml><?xml version="1.0" encoding="utf-8"?>
<ds:datastoreItem xmlns:ds="http://schemas.openxmlformats.org/officeDocument/2006/customXml" ds:itemID="{C89D1FB3-1D97-4DFC-BA1D-DFDAE772AAF5}">
  <ds:schemaRefs>
    <ds:schemaRef ds:uri="http://schemas.openxmlformats.org/officeDocument/2006/bibliography"/>
  </ds:schemaRefs>
</ds:datastoreItem>
</file>

<file path=customXml/itemProps4.xml><?xml version="1.0" encoding="utf-8"?>
<ds:datastoreItem xmlns:ds="http://schemas.openxmlformats.org/officeDocument/2006/customXml" ds:itemID="{16F3BDAF-3F80-4C46-A136-E0C17567A3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583</Words>
  <Characters>3393</Characters>
  <Application>Microsoft Office Word</Application>
  <DocSecurity>0</DocSecurity>
  <Lines>75</Lines>
  <Paragraphs>45</Paragraphs>
  <ScaleCrop>false</ScaleCrop>
  <HeadingPairs>
    <vt:vector size="2" baseType="variant">
      <vt:variant>
        <vt:lpstr>Title</vt:lpstr>
      </vt:variant>
      <vt:variant>
        <vt:i4>1</vt:i4>
      </vt:variant>
    </vt:vector>
  </HeadingPairs>
  <TitlesOfParts>
    <vt:vector size="1" baseType="lpstr">
      <vt:lpstr>Retail-Subsidiary Job Ad Template</vt:lpstr>
    </vt:vector>
  </TitlesOfParts>
  <Company>GROWMARK, Inc.</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Retail-Subsidiary Job Ad Template</dc:title>
  <dc:creator>afreitag</dc:creator>
  <cp:lastModifiedBy>Pelrine, Catherine (CENTRAL ONTARIO FS)</cp:lastModifiedBy>
  <cp:revision>25</cp:revision>
  <cp:lastPrinted>2017-04-17T15:27:00Z</cp:lastPrinted>
  <dcterms:created xsi:type="dcterms:W3CDTF">2023-11-02T15:50:00Z</dcterms:created>
  <dcterms:modified xsi:type="dcterms:W3CDTF">2026-08-06T18:34:00Z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0x010100078FC624B5BB4F48A3F38DE0D103D822</vt:lpwstr>
  </property>
  <property fmtid="{D5CDD505-2E9C-101B-9397-08002B2CF9AE}" pid="3" name="Order">
    <vt:r8>5600</vt:r8>
  </property>
  <property fmtid="{D5CDD505-2E9C-101B-9397-08002B2CF9AE}" pid="4" name="xd_ProgID">
    <vt:lpwstr/>
  </property>
  <property fmtid="{D5CDD505-2E9C-101B-9397-08002B2CF9AE}" pid="5" name="TemplateUrl">
    <vt:lpwstr/>
  </property>
  <property fmtid="{D5CDD505-2E9C-101B-9397-08002B2CF9AE}" pid="6" name="_dlc_DocIdItemGuid">
    <vt:lpwstr>d88c203a-8f92-4cfd-a992-bb88e23cda2c</vt:lpwstr>
  </property>
  <property fmtid="{D5CDD505-2E9C-101B-9397-08002B2CF9AE}" pid="7" name="TaxKeyword">
    <vt:lpwstr/>
  </property>
  <property fmtid="{D5CDD505-2E9C-101B-9397-08002B2CF9AE}" pid="8" name="MediaServiceImageTags">
    <vt:lpwstr/>
  </property>
</Properties>
</file>